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8CB5B" w14:textId="0B0BEED6" w:rsidR="00466604" w:rsidRDefault="00466604" w:rsidP="00466604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>ENG16-</w:t>
      </w:r>
      <w:r>
        <w:rPr>
          <w:rFonts w:ascii="Calibri" w:hAnsi="Calibri"/>
          <w:lang w:eastAsia="zh-CN"/>
        </w:rPr>
        <w:t>3.1.2.</w:t>
      </w:r>
      <w:r>
        <w:rPr>
          <w:rFonts w:ascii="Calibri" w:hAnsi="Calibri"/>
          <w:lang w:eastAsia="zh-CN"/>
        </w:rPr>
        <w:t>7</w:t>
      </w:r>
    </w:p>
    <w:p w14:paraId="2A82C294" w14:textId="4A0E40FE" w:rsidR="006C3C0C" w:rsidRDefault="006C3C0C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756F76D0" w14:textId="77777777" w:rsidR="006C3C0C" w:rsidRDefault="006C3C0C">
      <w:pPr>
        <w:pStyle w:val="BodyText"/>
        <w:tabs>
          <w:tab w:val="left" w:pos="2835"/>
        </w:tabs>
        <w:rPr>
          <w:rFonts w:ascii="Calibri" w:hAnsi="Calibri"/>
        </w:rPr>
      </w:pPr>
    </w:p>
    <w:p w14:paraId="502DFB9A" w14:textId="77777777" w:rsidR="006C3C0C" w:rsidRDefault="006C3C0C">
      <w:pPr>
        <w:pStyle w:val="BodyText"/>
        <w:tabs>
          <w:tab w:val="left" w:pos="2835"/>
        </w:tabs>
        <w:rPr>
          <w:rFonts w:ascii="Calibri" w:hAnsi="Calibri"/>
        </w:rPr>
      </w:pPr>
    </w:p>
    <w:p w14:paraId="0F1A2E79" w14:textId="77777777" w:rsidR="006C3C0C" w:rsidRDefault="0046660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7A757E2B" w14:textId="32097D53" w:rsidR="006C3C0C" w:rsidRDefault="0046660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 w:rsidR="00B916A3">
        <w:rPr>
          <w:rFonts w:ascii="Calibri" w:hAnsi="Calibri" w:cs="Arial"/>
        </w:rPr>
        <w:t>X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087629E4" w14:textId="77777777" w:rsidR="006C3C0C" w:rsidRDefault="0046660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3831C374" w14:textId="77777777" w:rsidR="006C3C0C" w:rsidRDefault="006C3C0C">
      <w:pPr>
        <w:pStyle w:val="BodyText"/>
        <w:tabs>
          <w:tab w:val="left" w:pos="2835"/>
        </w:tabs>
        <w:rPr>
          <w:rFonts w:ascii="Calibri" w:hAnsi="Calibri"/>
        </w:rPr>
      </w:pPr>
    </w:p>
    <w:p w14:paraId="682418BF" w14:textId="77777777" w:rsidR="006C3C0C" w:rsidRDefault="0046660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4BD64EE6" w14:textId="2B21B03F" w:rsidR="006C3C0C" w:rsidRDefault="0046660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</w:t>
      </w:r>
      <w:r>
        <w:rPr>
          <w:rFonts w:ascii="Calibri" w:eastAsia="SimSun" w:hAnsi="Calibri" w:hint="eastAsia"/>
          <w:lang w:val="en-US" w:eastAsia="zh-CN"/>
        </w:rPr>
        <w:t>WG2/ new task</w:t>
      </w:r>
      <w:r>
        <w:rPr>
          <w:rFonts w:ascii="Calibri" w:hAnsi="Calibri"/>
        </w:rPr>
        <w:t>…</w:t>
      </w:r>
      <w:proofErr w:type="gramStart"/>
      <w:r>
        <w:rPr>
          <w:rFonts w:ascii="Calibri" w:hAnsi="Calibri"/>
        </w:rPr>
        <w:t>…</w:t>
      </w:r>
      <w:r w:rsidR="001C3EF1">
        <w:rPr>
          <w:rFonts w:ascii="Calibri" w:hAnsi="Calibri"/>
        </w:rPr>
        <w:t>..</w:t>
      </w:r>
      <w:proofErr w:type="gramEnd"/>
      <w:r>
        <w:rPr>
          <w:rFonts w:ascii="Calibri" w:hAnsi="Calibri"/>
        </w:rPr>
        <w:t>………</w:t>
      </w:r>
    </w:p>
    <w:p w14:paraId="779D9C87" w14:textId="2BF0F097" w:rsidR="006C3C0C" w:rsidRDefault="0046660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</w:t>
      </w:r>
      <w:r>
        <w:rPr>
          <w:rFonts w:ascii="Calibri" w:eastAsia="SimSun" w:hAnsi="Calibri" w:hint="eastAsia"/>
          <w:lang w:val="en-US" w:eastAsia="zh-CN"/>
        </w:rPr>
        <w:t>C</w:t>
      </w:r>
      <w:r w:rsidR="001C3EF1">
        <w:rPr>
          <w:rFonts w:ascii="Calibri" w:eastAsia="SimSun" w:hAnsi="Calibri"/>
          <w:lang w:val="en-US" w:eastAsia="zh-CN"/>
        </w:rPr>
        <w:t>HINA</w:t>
      </w:r>
      <w:r>
        <w:rPr>
          <w:rFonts w:ascii="Calibri" w:eastAsia="SimSun" w:hAnsi="Calibri" w:hint="eastAsia"/>
          <w:lang w:val="en-US" w:eastAsia="zh-CN"/>
        </w:rPr>
        <w:t xml:space="preserve"> MSA</w:t>
      </w:r>
      <w:r>
        <w:rPr>
          <w:rFonts w:ascii="Calibri" w:hAnsi="Calibri"/>
        </w:rPr>
        <w:t>…………………</w:t>
      </w:r>
    </w:p>
    <w:p w14:paraId="748AD21D" w14:textId="77777777" w:rsidR="006C3C0C" w:rsidRDefault="006C3C0C">
      <w:pPr>
        <w:pStyle w:val="BodyText"/>
        <w:tabs>
          <w:tab w:val="left" w:pos="2835"/>
        </w:tabs>
        <w:rPr>
          <w:rFonts w:ascii="Calibri" w:hAnsi="Calibri"/>
        </w:rPr>
      </w:pPr>
    </w:p>
    <w:p w14:paraId="0CAB921B" w14:textId="77777777" w:rsidR="006C3C0C" w:rsidRDefault="00466604">
      <w:pPr>
        <w:pStyle w:val="Title"/>
        <w:rPr>
          <w:rFonts w:ascii="Calibri" w:eastAsia="SimSun" w:hAnsi="Calibri"/>
          <w:color w:val="0070C0"/>
          <w:lang w:val="en-US" w:eastAsia="zh-CN"/>
        </w:rPr>
      </w:pPr>
      <w:r>
        <w:rPr>
          <w:rFonts w:ascii="Calibri" w:eastAsia="SimSun" w:hAnsi="Calibri" w:hint="eastAsia"/>
          <w:color w:val="0070C0"/>
          <w:lang w:val="en-US" w:eastAsia="zh-CN"/>
        </w:rPr>
        <w:t xml:space="preserve">Draft Outline for New Guideline on Buoy Tender Crew Operation </w:t>
      </w:r>
    </w:p>
    <w:p w14:paraId="2D10DB1E" w14:textId="77777777" w:rsidR="006C3C0C" w:rsidRDefault="00466604">
      <w:pPr>
        <w:pStyle w:val="Heading1"/>
      </w:pPr>
      <w:r>
        <w:t>Summary</w:t>
      </w:r>
    </w:p>
    <w:p w14:paraId="7AB2E869" w14:textId="3A586593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proofErr w:type="gramStart"/>
      <w:r>
        <w:rPr>
          <w:rFonts w:ascii="Calibri" w:eastAsia="SimSun" w:hAnsi="Calibri" w:hint="eastAsia"/>
          <w:lang w:val="en-US" w:eastAsia="zh-CN"/>
        </w:rPr>
        <w:t>In order to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provide assistance for the committee to develop a new </w:t>
      </w:r>
      <w:r>
        <w:rPr>
          <w:rFonts w:ascii="Calibri" w:eastAsia="SimSun" w:hAnsi="Calibri" w:hint="eastAsia"/>
          <w:lang w:val="en-US" w:eastAsia="zh-CN"/>
        </w:rPr>
        <w:t>guideline, this paper contains a draft outline and some proposals for new guideline on buoy tender operation.</w:t>
      </w:r>
    </w:p>
    <w:p w14:paraId="3C8AEE2B" w14:textId="77777777" w:rsidR="006C3C0C" w:rsidRDefault="00466604">
      <w:pPr>
        <w:pStyle w:val="Heading2"/>
      </w:pPr>
      <w:r>
        <w:t>Related documents</w:t>
      </w:r>
    </w:p>
    <w:p w14:paraId="38DFC25C" w14:textId="77777777" w:rsidR="006C3C0C" w:rsidRDefault="00466604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>ENG14-3.2.9 Pre-job training course for buoy tender crew</w:t>
      </w:r>
    </w:p>
    <w:p w14:paraId="7B301BFC" w14:textId="77777777" w:rsidR="006C3C0C" w:rsidRDefault="00466604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>ENG15-3.1.2.3 Proposals on new guidelines on buoy tender crew operation</w:t>
      </w:r>
      <w:r>
        <w:rPr>
          <w:rFonts w:ascii="Calibri" w:hAnsi="Calibri"/>
        </w:rPr>
        <w:t>.</w:t>
      </w:r>
    </w:p>
    <w:p w14:paraId="7FAE8735" w14:textId="77777777" w:rsidR="006C3C0C" w:rsidRDefault="00466604">
      <w:pPr>
        <w:pStyle w:val="Heading1"/>
      </w:pPr>
      <w:r>
        <w:t>Background</w:t>
      </w:r>
    </w:p>
    <w:p w14:paraId="6585F569" w14:textId="71B957E8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Currently, there is lack of necessary information on buoy tender operation among IALA standards/guidelines/recommendations or courses, however, operation on buoy tender is one of the key components of routine AtoN management, and with most saf</w:t>
      </w:r>
      <w:r>
        <w:rPr>
          <w:rFonts w:ascii="Calibri" w:eastAsia="SimSun" w:hAnsi="Calibri" w:hint="eastAsia"/>
          <w:lang w:val="en-US" w:eastAsia="zh-CN"/>
        </w:rPr>
        <w:t xml:space="preserve">ety risk as well. In ENG 14, China MSA had submitted </w:t>
      </w:r>
      <w:r>
        <w:rPr>
          <w:rFonts w:ascii="Calibri" w:hAnsi="Calibri" w:hint="eastAsia"/>
          <w:i/>
          <w:iCs/>
        </w:rPr>
        <w:t>ENG14-3.2.9 Pre-job training course for buoy tender crew</w:t>
      </w:r>
      <w:r>
        <w:rPr>
          <w:rFonts w:ascii="Calibri" w:eastAsia="SimSun" w:hAnsi="Calibri" w:hint="eastAsia"/>
          <w:i/>
          <w:iCs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during the meeting, while discussion, delegates believed strengthen the guidance on buoy tender operation was necessary, but there was no proper g</w:t>
      </w:r>
      <w:r>
        <w:rPr>
          <w:rFonts w:ascii="Calibri" w:eastAsia="SimSun" w:hAnsi="Calibri" w:hint="eastAsia"/>
          <w:lang w:val="en-US" w:eastAsia="zh-CN"/>
        </w:rPr>
        <w:t>uidelines or recommendations or courses in IALA framework, it`s better to develop a guideline in this step.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 w:rsidR="00D95B96">
        <w:rPr>
          <w:rFonts w:ascii="Calibri" w:eastAsia="SimSun" w:hAnsi="Calibri" w:hint="eastAsia"/>
          <w:lang w:val="en-US" w:eastAsia="zh-CN"/>
        </w:rPr>
        <w:t>A</w:t>
      </w:r>
      <w:r w:rsidR="00D95B96">
        <w:rPr>
          <w:rFonts w:ascii="Calibri" w:eastAsia="SimSun" w:hAnsi="Calibri"/>
          <w:lang w:val="en-US" w:eastAsia="zh-CN"/>
        </w:rPr>
        <w:t>t</w:t>
      </w:r>
      <w:r>
        <w:rPr>
          <w:rFonts w:ascii="Calibri" w:eastAsia="SimSun" w:hAnsi="Calibri" w:hint="eastAsia"/>
          <w:lang w:val="en-US" w:eastAsia="zh-CN"/>
        </w:rPr>
        <w:t xml:space="preserve"> ENG 15, China MSA had submitted </w:t>
      </w:r>
      <w:r>
        <w:rPr>
          <w:rFonts w:ascii="Calibri" w:hAnsi="Calibri" w:hint="eastAsia"/>
          <w:i/>
          <w:iCs/>
        </w:rPr>
        <w:t>ENG15-3.1.2.3 Proposals on new guidelines on buoy tender crew operation</w:t>
      </w:r>
      <w:r>
        <w:rPr>
          <w:rFonts w:ascii="Calibri" w:eastAsia="SimSun" w:hAnsi="Calibri" w:hint="eastAsia"/>
          <w:i/>
          <w:iCs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after </w:t>
      </w:r>
      <w:r w:rsidR="00D95B96">
        <w:rPr>
          <w:rFonts w:ascii="Calibri" w:eastAsia="SimSun" w:hAnsi="Calibri"/>
          <w:lang w:val="en-US" w:eastAsia="zh-CN"/>
        </w:rPr>
        <w:t>discussion</w:t>
      </w:r>
      <w:r>
        <w:rPr>
          <w:rFonts w:ascii="Calibri" w:eastAsia="SimSun" w:hAnsi="Calibri" w:hint="eastAsia"/>
          <w:lang w:val="en-US" w:eastAsia="zh-CN"/>
        </w:rPr>
        <w:t xml:space="preserve">, the committee agreed to push the work forward. </w:t>
      </w:r>
    </w:p>
    <w:p w14:paraId="5F24B268" w14:textId="77777777" w:rsidR="006C3C0C" w:rsidRDefault="00466604">
      <w:pPr>
        <w:pStyle w:val="Heading1"/>
      </w:pPr>
      <w:r>
        <w:t>Discussion</w:t>
      </w:r>
    </w:p>
    <w:p w14:paraId="1DDD23E3" w14:textId="77777777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China MSA considers </w:t>
      </w:r>
      <w:proofErr w:type="spellStart"/>
      <w:proofErr w:type="gramStart"/>
      <w:r>
        <w:rPr>
          <w:rFonts w:ascii="Calibri" w:eastAsia="SimSun" w:hAnsi="Calibri" w:hint="eastAsia"/>
          <w:lang w:val="en-US" w:eastAsia="zh-CN"/>
        </w:rPr>
        <w:t>a</w:t>
      </w:r>
      <w:proofErr w:type="spellEnd"/>
      <w:proofErr w:type="gramEnd"/>
      <w:r>
        <w:rPr>
          <w:rFonts w:ascii="Calibri" w:eastAsia="SimSun" w:hAnsi="Calibri" w:hint="eastAsia"/>
          <w:lang w:val="en-US" w:eastAsia="zh-CN"/>
        </w:rPr>
        <w:t xml:space="preserve"> international guideline for buoy tender operation should be of general applicability, and produced through co-operation among different member states within IALA framework. </w:t>
      </w:r>
      <w:r>
        <w:rPr>
          <w:rFonts w:ascii="Calibri" w:eastAsia="SimSun" w:hAnsi="Calibri" w:hint="eastAsia"/>
          <w:lang w:val="en-US" w:eastAsia="zh-CN"/>
        </w:rPr>
        <w:t xml:space="preserve">The guideline should focus on nature of buoy tenders and highlight safety </w:t>
      </w:r>
      <w:proofErr w:type="gramStart"/>
      <w:r>
        <w:rPr>
          <w:rFonts w:ascii="Calibri" w:eastAsia="SimSun" w:hAnsi="Calibri" w:hint="eastAsia"/>
          <w:lang w:val="en-US" w:eastAsia="zh-CN"/>
        </w:rPr>
        <w:t>guidance, and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should not be confused with other guidelines for general seagoing vessel.</w:t>
      </w:r>
    </w:p>
    <w:p w14:paraId="47B688B7" w14:textId="77777777" w:rsidR="006C3C0C" w:rsidRDefault="00466604">
      <w:pPr>
        <w:pStyle w:val="Heading2"/>
        <w:rPr>
          <w:lang w:val="en-US"/>
        </w:rPr>
      </w:pPr>
      <w:bookmarkStart w:id="0" w:name="OLE_LINK1"/>
      <w:r>
        <w:rPr>
          <w:rFonts w:eastAsia="SimSun" w:hint="eastAsia"/>
          <w:lang w:val="en-US" w:eastAsia="zh-CN"/>
        </w:rPr>
        <w:t>Objective of the guideline</w:t>
      </w:r>
    </w:p>
    <w:bookmarkEnd w:id="0"/>
    <w:p w14:paraId="40A7B8BC" w14:textId="6E6E52BE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lastRenderedPageBreak/>
        <w:t xml:space="preserve">To provide operational guidance for crew on buoy </w:t>
      </w:r>
      <w:proofErr w:type="gramStart"/>
      <w:r>
        <w:rPr>
          <w:rFonts w:ascii="Calibri" w:eastAsia="SimSun" w:hAnsi="Calibri" w:hint="eastAsia"/>
          <w:lang w:val="en-US" w:eastAsia="zh-CN"/>
        </w:rPr>
        <w:t>tender, and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help t</w:t>
      </w:r>
      <w:r>
        <w:rPr>
          <w:rFonts w:ascii="Calibri" w:eastAsia="SimSun" w:hAnsi="Calibri" w:hint="eastAsia"/>
          <w:lang w:val="en-US" w:eastAsia="zh-CN"/>
        </w:rPr>
        <w:t>hem to get quick familiar with safety operations onboard, including emergency procedures, so as to perform their work safely,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efficiently and smoothly.</w:t>
      </w:r>
    </w:p>
    <w:p w14:paraId="7D66DF7B" w14:textId="77777777" w:rsidR="006C3C0C" w:rsidRDefault="00466604">
      <w:pPr>
        <w:pStyle w:val="Heading2"/>
        <w:rPr>
          <w:lang w:val="en-US"/>
        </w:rPr>
      </w:pPr>
      <w:r>
        <w:rPr>
          <w:rFonts w:eastAsia="SimSun" w:hint="eastAsia"/>
          <w:lang w:val="en-US" w:eastAsia="zh-CN"/>
        </w:rPr>
        <w:t>Scope of the guideline</w:t>
      </w:r>
    </w:p>
    <w:p w14:paraId="6E98740E" w14:textId="77777777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For crew working onboard buoy tender, including bridge officers and deck crew or </w:t>
      </w:r>
      <w:r>
        <w:rPr>
          <w:rFonts w:ascii="Calibri" w:eastAsia="SimSun" w:hAnsi="Calibri" w:hint="eastAsia"/>
          <w:lang w:val="en-US" w:eastAsia="zh-CN"/>
        </w:rPr>
        <w:t>worker.</w:t>
      </w:r>
    </w:p>
    <w:p w14:paraId="69A93F62" w14:textId="77777777" w:rsidR="006C3C0C" w:rsidRDefault="00466604">
      <w:pPr>
        <w:pStyle w:val="Heading2"/>
        <w:rPr>
          <w:lang w:val="en-US"/>
        </w:rPr>
      </w:pPr>
      <w:r>
        <w:rPr>
          <w:rFonts w:eastAsia="SimSun" w:hint="eastAsia"/>
          <w:lang w:val="en-US" w:eastAsia="zh-CN"/>
        </w:rPr>
        <w:t>Essential components of the guideline</w:t>
      </w:r>
    </w:p>
    <w:p w14:paraId="1CF18E03" w14:textId="72400990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guidelines </w:t>
      </w:r>
      <w:proofErr w:type="gramStart"/>
      <w:r>
        <w:rPr>
          <w:rFonts w:ascii="Calibri" w:eastAsia="SimSun" w:hAnsi="Calibri" w:hint="eastAsia"/>
          <w:lang w:val="en-US" w:eastAsia="zh-CN"/>
        </w:rPr>
        <w:t>contains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safety operation guidance on buoy tender, should contain information including: operation machines on buoy tender, job responsibility on buoy tender,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buoy character,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general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buoy operati</w:t>
      </w:r>
      <w:r>
        <w:rPr>
          <w:rFonts w:ascii="Calibri" w:eastAsia="SimSun" w:hAnsi="Calibri" w:hint="eastAsia"/>
          <w:lang w:val="en-US" w:eastAsia="zh-CN"/>
        </w:rPr>
        <w:t>on procedure,</w:t>
      </w:r>
      <w:r w:rsidR="00D95B96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safety risk, emergency procedures, some section should contain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2386"/>
        <w:gridCol w:w="6151"/>
      </w:tblGrid>
      <w:tr w:rsidR="006C3C0C" w14:paraId="5C2B1322" w14:textId="77777777">
        <w:tc>
          <w:tcPr>
            <w:tcW w:w="1252" w:type="dxa"/>
          </w:tcPr>
          <w:p w14:paraId="79E1C2C8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Item</w:t>
            </w:r>
          </w:p>
        </w:tc>
        <w:tc>
          <w:tcPr>
            <w:tcW w:w="2414" w:type="dxa"/>
          </w:tcPr>
          <w:p w14:paraId="64FA6D9D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Section</w:t>
            </w:r>
          </w:p>
        </w:tc>
        <w:tc>
          <w:tcPr>
            <w:tcW w:w="6273" w:type="dxa"/>
          </w:tcPr>
          <w:p w14:paraId="764BFCB8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description</w:t>
            </w:r>
          </w:p>
        </w:tc>
      </w:tr>
      <w:tr w:rsidR="006C3C0C" w14:paraId="22A677A5" w14:textId="77777777">
        <w:tc>
          <w:tcPr>
            <w:tcW w:w="1252" w:type="dxa"/>
          </w:tcPr>
          <w:p w14:paraId="7B89D597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</w:t>
            </w:r>
          </w:p>
        </w:tc>
        <w:tc>
          <w:tcPr>
            <w:tcW w:w="2414" w:type="dxa"/>
          </w:tcPr>
          <w:p w14:paraId="71D404AD" w14:textId="77777777" w:rsidR="006C3C0C" w:rsidRDefault="00466604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Operation machines</w:t>
            </w:r>
          </w:p>
        </w:tc>
        <w:tc>
          <w:tcPr>
            <w:tcW w:w="6273" w:type="dxa"/>
          </w:tcPr>
          <w:p w14:paraId="6DC466BE" w14:textId="45603B52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Introductions to buoy tender machines and equipment, including operation deck,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buoy pipe</w:t>
            </w:r>
            <w:r>
              <w:rPr>
                <w:rFonts w:ascii="Calibri" w:eastAsia="SimSun" w:hAnsi="Calibri" w:hint="eastAsia"/>
                <w:lang w:val="en-US" w:eastAsia="zh-CN"/>
              </w:rPr>
              <w:t>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buoy store cabin,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crane, winch,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chain guiding device,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string,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rope,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sleeper,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tie tool and so on.</w:t>
            </w:r>
          </w:p>
        </w:tc>
      </w:tr>
      <w:tr w:rsidR="006C3C0C" w14:paraId="7F8E5E7F" w14:textId="77777777">
        <w:tc>
          <w:tcPr>
            <w:tcW w:w="1252" w:type="dxa"/>
          </w:tcPr>
          <w:p w14:paraId="6748A8B7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</w:t>
            </w:r>
          </w:p>
        </w:tc>
        <w:tc>
          <w:tcPr>
            <w:tcW w:w="2414" w:type="dxa"/>
          </w:tcPr>
          <w:p w14:paraId="697D6206" w14:textId="77777777" w:rsidR="006C3C0C" w:rsidRDefault="00466604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 Job responsibility</w:t>
            </w:r>
          </w:p>
        </w:tc>
        <w:tc>
          <w:tcPr>
            <w:tcW w:w="6273" w:type="dxa"/>
          </w:tcPr>
          <w:p w14:paraId="0A266F74" w14:textId="36318C33" w:rsidR="006C3C0C" w:rsidRDefault="00466604">
            <w:pPr>
              <w:pStyle w:val="BodyText"/>
              <w:rPr>
                <w:rFonts w:ascii="Calibri" w:hAnsi="Calibri"/>
                <w:lang w:val="en-US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Introductions to basic job information and responsibility of bridge,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deck,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and engine department.</w:t>
            </w:r>
          </w:p>
        </w:tc>
      </w:tr>
      <w:tr w:rsidR="006C3C0C" w14:paraId="31E420C4" w14:textId="77777777">
        <w:tc>
          <w:tcPr>
            <w:tcW w:w="1252" w:type="dxa"/>
          </w:tcPr>
          <w:p w14:paraId="13CC3888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3</w:t>
            </w:r>
          </w:p>
        </w:tc>
        <w:tc>
          <w:tcPr>
            <w:tcW w:w="2414" w:type="dxa"/>
            <w:vMerge w:val="restart"/>
          </w:tcPr>
          <w:p w14:paraId="1CA17FC4" w14:textId="77777777" w:rsidR="006C3C0C" w:rsidRDefault="00466604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Buoy character</w:t>
            </w:r>
          </w:p>
        </w:tc>
        <w:tc>
          <w:tcPr>
            <w:tcW w:w="6273" w:type="dxa"/>
          </w:tcPr>
          <w:p w14:paraId="7AAF4B2E" w14:textId="77777777" w:rsidR="006C3C0C" w:rsidRDefault="00466604">
            <w:pPr>
              <w:pStyle w:val="BodyText"/>
              <w:rPr>
                <w:rFonts w:ascii="Calibri" w:hAnsi="Calibri"/>
                <w:lang w:val="en-US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Introductions to basic buoy </w:t>
            </w:r>
            <w:r>
              <w:rPr>
                <w:rFonts w:ascii="Calibri" w:eastAsia="SimSun" w:hAnsi="Calibri" w:hint="eastAsia"/>
                <w:lang w:val="en-US" w:eastAsia="zh-CN"/>
              </w:rPr>
              <w:t>characteristic relating to buoy tender operation.</w:t>
            </w:r>
          </w:p>
        </w:tc>
      </w:tr>
      <w:tr w:rsidR="006C3C0C" w14:paraId="7531C170" w14:textId="77777777">
        <w:tc>
          <w:tcPr>
            <w:tcW w:w="1252" w:type="dxa"/>
          </w:tcPr>
          <w:p w14:paraId="17C9DF30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4</w:t>
            </w:r>
          </w:p>
        </w:tc>
        <w:tc>
          <w:tcPr>
            <w:tcW w:w="2414" w:type="dxa"/>
            <w:vMerge/>
          </w:tcPr>
          <w:p w14:paraId="36840210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0150008D" w14:textId="77777777" w:rsidR="006C3C0C" w:rsidRDefault="00466604">
            <w:pPr>
              <w:pStyle w:val="BodyText"/>
              <w:rPr>
                <w:rFonts w:ascii="Calibri" w:hAnsi="Calibri"/>
                <w:lang w:val="en-US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Introductions to buoy mooring system, buoy position and method of calculation.</w:t>
            </w:r>
          </w:p>
        </w:tc>
      </w:tr>
      <w:tr w:rsidR="006C3C0C" w14:paraId="2FA0E10F" w14:textId="77777777">
        <w:tc>
          <w:tcPr>
            <w:tcW w:w="1252" w:type="dxa"/>
          </w:tcPr>
          <w:p w14:paraId="10D6E9F1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5</w:t>
            </w:r>
          </w:p>
        </w:tc>
        <w:tc>
          <w:tcPr>
            <w:tcW w:w="2414" w:type="dxa"/>
            <w:vMerge w:val="restart"/>
          </w:tcPr>
          <w:p w14:paraId="1FD97222" w14:textId="0D8A079B" w:rsidR="006C3C0C" w:rsidRDefault="00466604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General buoy operation </w:t>
            </w:r>
          </w:p>
        </w:tc>
        <w:tc>
          <w:tcPr>
            <w:tcW w:w="6273" w:type="dxa"/>
          </w:tcPr>
          <w:p w14:paraId="73FC42F0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Loading and unloading procedure.</w:t>
            </w:r>
          </w:p>
        </w:tc>
      </w:tr>
      <w:tr w:rsidR="006C3C0C" w14:paraId="60AD8719" w14:textId="77777777">
        <w:tc>
          <w:tcPr>
            <w:tcW w:w="1252" w:type="dxa"/>
          </w:tcPr>
          <w:p w14:paraId="49E6B745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6</w:t>
            </w:r>
          </w:p>
        </w:tc>
        <w:tc>
          <w:tcPr>
            <w:tcW w:w="2414" w:type="dxa"/>
            <w:vMerge/>
          </w:tcPr>
          <w:p w14:paraId="33119C19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459E303E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Buoy launching procedure.</w:t>
            </w:r>
          </w:p>
        </w:tc>
      </w:tr>
      <w:tr w:rsidR="006C3C0C" w14:paraId="41A6F150" w14:textId="77777777">
        <w:tc>
          <w:tcPr>
            <w:tcW w:w="1252" w:type="dxa"/>
          </w:tcPr>
          <w:p w14:paraId="7C24BC58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7</w:t>
            </w:r>
          </w:p>
        </w:tc>
        <w:tc>
          <w:tcPr>
            <w:tcW w:w="2414" w:type="dxa"/>
            <w:vMerge/>
          </w:tcPr>
          <w:p w14:paraId="285A7C3F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325D5587" w14:textId="25DC3FD8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Buoy recover </w:t>
            </w:r>
            <w:r>
              <w:rPr>
                <w:rFonts w:ascii="Calibri" w:eastAsia="SimSun" w:hAnsi="Calibri" w:hint="eastAsia"/>
                <w:lang w:val="en-US" w:eastAsia="zh-CN"/>
              </w:rPr>
              <w:t>procedure.</w:t>
            </w:r>
            <w:r w:rsidR="00D95B96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including general recover operation </w:t>
            </w:r>
            <w:proofErr w:type="gramStart"/>
            <w:r>
              <w:rPr>
                <w:rFonts w:ascii="Calibri" w:eastAsia="SimSun" w:hAnsi="Calibri" w:hint="eastAsia"/>
                <w:lang w:val="en-US" w:eastAsia="zh-CN"/>
              </w:rPr>
              <w:t>and  operation</w:t>
            </w:r>
            <w:proofErr w:type="gramEnd"/>
            <w:r>
              <w:rPr>
                <w:rFonts w:ascii="Calibri" w:eastAsia="SimSun" w:hAnsi="Calibri" w:hint="eastAsia"/>
                <w:lang w:val="en-US" w:eastAsia="zh-CN"/>
              </w:rPr>
              <w:t xml:space="preserve"> of recover drifting buoy.</w:t>
            </w:r>
          </w:p>
        </w:tc>
      </w:tr>
      <w:tr w:rsidR="006C3C0C" w14:paraId="2F7DA8B3" w14:textId="77777777">
        <w:tc>
          <w:tcPr>
            <w:tcW w:w="1252" w:type="dxa"/>
          </w:tcPr>
          <w:p w14:paraId="3C8458AA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8</w:t>
            </w:r>
          </w:p>
        </w:tc>
        <w:tc>
          <w:tcPr>
            <w:tcW w:w="2414" w:type="dxa"/>
            <w:vMerge/>
          </w:tcPr>
          <w:p w14:paraId="3C4A39FD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069F7CA6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Position resetting procedure.</w:t>
            </w:r>
          </w:p>
        </w:tc>
      </w:tr>
      <w:tr w:rsidR="006C3C0C" w14:paraId="22F16CE5" w14:textId="77777777">
        <w:tc>
          <w:tcPr>
            <w:tcW w:w="1252" w:type="dxa"/>
          </w:tcPr>
          <w:p w14:paraId="02BD9DF1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9</w:t>
            </w:r>
          </w:p>
        </w:tc>
        <w:tc>
          <w:tcPr>
            <w:tcW w:w="2414" w:type="dxa"/>
            <w:vMerge/>
          </w:tcPr>
          <w:p w14:paraId="3F60E1E5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02C6E2A4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Inspection of mooring system.</w:t>
            </w:r>
          </w:p>
        </w:tc>
      </w:tr>
      <w:tr w:rsidR="006C3C0C" w14:paraId="13E715DE" w14:textId="77777777">
        <w:trPr>
          <w:trHeight w:val="189"/>
        </w:trPr>
        <w:tc>
          <w:tcPr>
            <w:tcW w:w="1252" w:type="dxa"/>
          </w:tcPr>
          <w:p w14:paraId="22EB5354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10</w:t>
            </w:r>
          </w:p>
        </w:tc>
        <w:tc>
          <w:tcPr>
            <w:tcW w:w="2414" w:type="dxa"/>
            <w:vMerge/>
          </w:tcPr>
          <w:p w14:paraId="38E88898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4BCD0935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Large </w:t>
            </w:r>
            <w:proofErr w:type="gramStart"/>
            <w:r>
              <w:rPr>
                <w:rFonts w:ascii="Calibri" w:eastAsia="SimSun" w:hAnsi="Calibri" w:hint="eastAsia"/>
                <w:lang w:val="en-US" w:eastAsia="zh-CN"/>
              </w:rPr>
              <w:t>buoy(</w:t>
            </w:r>
            <w:proofErr w:type="gramEnd"/>
            <w:r>
              <w:rPr>
                <w:rFonts w:ascii="Calibri" w:eastAsia="SimSun" w:hAnsi="Calibri" w:hint="eastAsia"/>
                <w:lang w:val="en-US" w:eastAsia="zh-CN"/>
              </w:rPr>
              <w:t>light ship) operation.</w:t>
            </w:r>
          </w:p>
        </w:tc>
      </w:tr>
      <w:tr w:rsidR="006C3C0C" w14:paraId="24D2E1B5" w14:textId="77777777">
        <w:trPr>
          <w:trHeight w:val="189"/>
        </w:trPr>
        <w:tc>
          <w:tcPr>
            <w:tcW w:w="1252" w:type="dxa"/>
          </w:tcPr>
          <w:p w14:paraId="233E906F" w14:textId="77777777" w:rsidR="006C3C0C" w:rsidRDefault="00466604">
            <w:pPr>
              <w:pStyle w:val="BodyText"/>
              <w:rPr>
                <w:rFonts w:eastAsia="SimSun"/>
                <w:lang w:val="en-US" w:eastAsia="zh-CN"/>
              </w:rPr>
            </w:pPr>
            <w:r>
              <w:rPr>
                <w:rFonts w:eastAsia="SimSun" w:hint="eastAsia"/>
                <w:lang w:val="en-US" w:eastAsia="zh-CN"/>
              </w:rPr>
              <w:t>11</w:t>
            </w:r>
          </w:p>
        </w:tc>
        <w:tc>
          <w:tcPr>
            <w:tcW w:w="2414" w:type="dxa"/>
            <w:vMerge/>
          </w:tcPr>
          <w:p w14:paraId="3237C14D" w14:textId="77777777" w:rsidR="006C3C0C" w:rsidRDefault="006C3C0C">
            <w:pPr>
              <w:pStyle w:val="BodyText"/>
            </w:pPr>
          </w:p>
        </w:tc>
        <w:tc>
          <w:tcPr>
            <w:tcW w:w="6273" w:type="dxa"/>
          </w:tcPr>
          <w:p w14:paraId="1FFF6BAF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Alongside </w:t>
            </w:r>
            <w:proofErr w:type="gramStart"/>
            <w:r>
              <w:rPr>
                <w:rFonts w:ascii="Calibri" w:eastAsia="SimSun" w:hAnsi="Calibri" w:hint="eastAsia"/>
                <w:lang w:val="en-US" w:eastAsia="zh-CN"/>
              </w:rPr>
              <w:t>operation(</w:t>
            </w:r>
            <w:proofErr w:type="gramEnd"/>
            <w:r>
              <w:rPr>
                <w:rFonts w:ascii="Calibri" w:eastAsia="SimSun" w:hAnsi="Calibri" w:hint="eastAsia"/>
                <w:lang w:val="en-US" w:eastAsia="zh-CN"/>
              </w:rPr>
              <w:t xml:space="preserve">fix mark/off-shore </w:t>
            </w:r>
            <w:r>
              <w:rPr>
                <w:rFonts w:ascii="Calibri" w:eastAsia="SimSun" w:hAnsi="Calibri" w:hint="eastAsia"/>
                <w:lang w:val="en-US" w:eastAsia="zh-CN"/>
              </w:rPr>
              <w:t>structure)</w:t>
            </w:r>
          </w:p>
        </w:tc>
      </w:tr>
      <w:tr w:rsidR="006C3C0C" w14:paraId="3C3941F4" w14:textId="77777777">
        <w:tc>
          <w:tcPr>
            <w:tcW w:w="1252" w:type="dxa"/>
          </w:tcPr>
          <w:p w14:paraId="49299B05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12</w:t>
            </w:r>
          </w:p>
        </w:tc>
        <w:tc>
          <w:tcPr>
            <w:tcW w:w="2414" w:type="dxa"/>
            <w:vMerge w:val="restart"/>
          </w:tcPr>
          <w:p w14:paraId="5C2CE67B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Safety procedure</w:t>
            </w:r>
          </w:p>
        </w:tc>
        <w:tc>
          <w:tcPr>
            <w:tcW w:w="6273" w:type="dxa"/>
          </w:tcPr>
          <w:p w14:paraId="4192EA74" w14:textId="10E1AE3C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Preparation before operation. Making work plan, preparation of machinery, collection and </w:t>
            </w:r>
            <w:proofErr w:type="spellStart"/>
            <w:r>
              <w:rPr>
                <w:rFonts w:ascii="Calibri" w:eastAsia="SimSun" w:hAnsi="Calibri" w:hint="eastAsia"/>
                <w:lang w:val="en-US" w:eastAsia="zh-CN"/>
              </w:rPr>
              <w:t>analyse</w:t>
            </w:r>
            <w:proofErr w:type="spellEnd"/>
            <w:r>
              <w:rPr>
                <w:rFonts w:ascii="Calibri" w:eastAsia="SimSun" w:hAnsi="Calibri" w:hint="eastAsia"/>
                <w:lang w:val="en-US" w:eastAsia="zh-CN"/>
              </w:rPr>
              <w:t xml:space="preserve"> of weather/sea/traffic information,</w:t>
            </w:r>
            <w:r w:rsidR="00C05F84">
              <w:rPr>
                <w:rFonts w:ascii="Calibri" w:eastAsia="SimSun" w:hAnsi="Calibri"/>
                <w:lang w:val="en-US" w:eastAsia="zh-CN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pre-departure check.</w:t>
            </w:r>
          </w:p>
        </w:tc>
      </w:tr>
      <w:tr w:rsidR="006C3C0C" w14:paraId="77323BE9" w14:textId="77777777">
        <w:tc>
          <w:tcPr>
            <w:tcW w:w="1252" w:type="dxa"/>
          </w:tcPr>
          <w:p w14:paraId="7BA3F0FF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13</w:t>
            </w:r>
          </w:p>
        </w:tc>
        <w:tc>
          <w:tcPr>
            <w:tcW w:w="2414" w:type="dxa"/>
            <w:vMerge/>
          </w:tcPr>
          <w:p w14:paraId="5B617227" w14:textId="77777777" w:rsidR="006C3C0C" w:rsidRDefault="006C3C0C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</w:p>
        </w:tc>
        <w:tc>
          <w:tcPr>
            <w:tcW w:w="6273" w:type="dxa"/>
          </w:tcPr>
          <w:p w14:paraId="44652466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Personal protection.</w:t>
            </w:r>
          </w:p>
        </w:tc>
      </w:tr>
      <w:tr w:rsidR="006C3C0C" w14:paraId="15E80A45" w14:textId="77777777">
        <w:trPr>
          <w:trHeight w:val="90"/>
        </w:trPr>
        <w:tc>
          <w:tcPr>
            <w:tcW w:w="1252" w:type="dxa"/>
          </w:tcPr>
          <w:p w14:paraId="5D315832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14</w:t>
            </w:r>
          </w:p>
        </w:tc>
        <w:tc>
          <w:tcPr>
            <w:tcW w:w="2414" w:type="dxa"/>
            <w:vMerge/>
          </w:tcPr>
          <w:p w14:paraId="49116E6C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3CC61388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Lifting buoy at sea</w:t>
            </w:r>
          </w:p>
        </w:tc>
      </w:tr>
      <w:tr w:rsidR="006C3C0C" w14:paraId="6EF27E0E" w14:textId="77777777">
        <w:tc>
          <w:tcPr>
            <w:tcW w:w="1252" w:type="dxa"/>
          </w:tcPr>
          <w:p w14:paraId="01DEC5F2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15</w:t>
            </w:r>
          </w:p>
        </w:tc>
        <w:tc>
          <w:tcPr>
            <w:tcW w:w="2414" w:type="dxa"/>
            <w:vMerge/>
          </w:tcPr>
          <w:p w14:paraId="5A5C9653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2CFFDDF3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Positioning of buoy.</w:t>
            </w:r>
          </w:p>
        </w:tc>
      </w:tr>
      <w:tr w:rsidR="006C3C0C" w14:paraId="07DDE6EB" w14:textId="77777777">
        <w:tc>
          <w:tcPr>
            <w:tcW w:w="1252" w:type="dxa"/>
          </w:tcPr>
          <w:p w14:paraId="67DAC390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16</w:t>
            </w:r>
          </w:p>
        </w:tc>
        <w:tc>
          <w:tcPr>
            <w:tcW w:w="2414" w:type="dxa"/>
            <w:vMerge/>
          </w:tcPr>
          <w:p w14:paraId="4E8D5B7B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1FFB544E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Berthing and unberthing to buoy.</w:t>
            </w:r>
          </w:p>
        </w:tc>
      </w:tr>
      <w:tr w:rsidR="006C3C0C" w14:paraId="67392715" w14:textId="77777777">
        <w:tc>
          <w:tcPr>
            <w:tcW w:w="1252" w:type="dxa"/>
          </w:tcPr>
          <w:p w14:paraId="66F069C9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17</w:t>
            </w:r>
          </w:p>
        </w:tc>
        <w:tc>
          <w:tcPr>
            <w:tcW w:w="2414" w:type="dxa"/>
            <w:vMerge/>
          </w:tcPr>
          <w:p w14:paraId="30172880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0379803C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Loading and unloading and transfer between </w:t>
            </w:r>
            <w:proofErr w:type="gramStart"/>
            <w:r>
              <w:rPr>
                <w:rFonts w:ascii="Calibri" w:eastAsia="SimSun" w:hAnsi="Calibri" w:hint="eastAsia"/>
                <w:lang w:val="en-US" w:eastAsia="zh-CN"/>
              </w:rPr>
              <w:t>berth</w:t>
            </w:r>
            <w:proofErr w:type="gramEnd"/>
            <w:r>
              <w:rPr>
                <w:rFonts w:ascii="Calibri" w:eastAsia="SimSun" w:hAnsi="Calibri" w:hint="eastAsia"/>
                <w:lang w:val="en-US" w:eastAsia="zh-CN"/>
              </w:rPr>
              <w:t>.</w:t>
            </w:r>
          </w:p>
        </w:tc>
      </w:tr>
      <w:tr w:rsidR="006C3C0C" w14:paraId="3F2648AA" w14:textId="77777777">
        <w:tc>
          <w:tcPr>
            <w:tcW w:w="1252" w:type="dxa"/>
          </w:tcPr>
          <w:p w14:paraId="169D2DB1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18</w:t>
            </w:r>
          </w:p>
        </w:tc>
        <w:tc>
          <w:tcPr>
            <w:tcW w:w="2414" w:type="dxa"/>
            <w:vMerge/>
          </w:tcPr>
          <w:p w14:paraId="26EEA9B5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2CF14665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Large buoy operation.</w:t>
            </w:r>
          </w:p>
        </w:tc>
      </w:tr>
      <w:tr w:rsidR="006C3C0C" w14:paraId="4491BCF1" w14:textId="77777777">
        <w:trPr>
          <w:trHeight w:val="126"/>
        </w:trPr>
        <w:tc>
          <w:tcPr>
            <w:tcW w:w="1252" w:type="dxa"/>
          </w:tcPr>
          <w:p w14:paraId="3ABE6F89" w14:textId="77777777" w:rsidR="006C3C0C" w:rsidRDefault="00466604">
            <w:pPr>
              <w:pStyle w:val="BodyText"/>
              <w:rPr>
                <w:rFonts w:eastAsia="SimSun"/>
                <w:lang w:val="en-US" w:eastAsia="zh-CN"/>
              </w:rPr>
            </w:pPr>
            <w:r>
              <w:rPr>
                <w:rFonts w:eastAsia="SimSun" w:hint="eastAsia"/>
                <w:lang w:val="en-US" w:eastAsia="zh-CN"/>
              </w:rPr>
              <w:t>19</w:t>
            </w:r>
          </w:p>
        </w:tc>
        <w:tc>
          <w:tcPr>
            <w:tcW w:w="2414" w:type="dxa"/>
            <w:vMerge/>
          </w:tcPr>
          <w:p w14:paraId="36C9A314" w14:textId="77777777" w:rsidR="006C3C0C" w:rsidRDefault="006C3C0C">
            <w:pPr>
              <w:pStyle w:val="BodyText"/>
            </w:pPr>
          </w:p>
        </w:tc>
        <w:tc>
          <w:tcPr>
            <w:tcW w:w="6273" w:type="dxa"/>
          </w:tcPr>
          <w:p w14:paraId="7081F49A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Searching and recovery of drifting buoy.</w:t>
            </w:r>
          </w:p>
        </w:tc>
      </w:tr>
      <w:tr w:rsidR="006C3C0C" w14:paraId="0FA5179E" w14:textId="77777777">
        <w:trPr>
          <w:trHeight w:val="126"/>
        </w:trPr>
        <w:tc>
          <w:tcPr>
            <w:tcW w:w="1252" w:type="dxa"/>
          </w:tcPr>
          <w:p w14:paraId="260A5347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20</w:t>
            </w:r>
          </w:p>
        </w:tc>
        <w:tc>
          <w:tcPr>
            <w:tcW w:w="2414" w:type="dxa"/>
            <w:vMerge/>
          </w:tcPr>
          <w:p w14:paraId="75298994" w14:textId="77777777" w:rsidR="006C3C0C" w:rsidRDefault="006C3C0C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</w:p>
        </w:tc>
        <w:tc>
          <w:tcPr>
            <w:tcW w:w="6273" w:type="dxa"/>
          </w:tcPr>
          <w:p w14:paraId="558FFB36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Operation when rough sea condition.</w:t>
            </w:r>
          </w:p>
        </w:tc>
      </w:tr>
      <w:tr w:rsidR="006C3C0C" w14:paraId="092F9BAE" w14:textId="77777777">
        <w:tc>
          <w:tcPr>
            <w:tcW w:w="1252" w:type="dxa"/>
          </w:tcPr>
          <w:p w14:paraId="4B87C970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21</w:t>
            </w:r>
          </w:p>
        </w:tc>
        <w:tc>
          <w:tcPr>
            <w:tcW w:w="2414" w:type="dxa"/>
            <w:vMerge w:val="restart"/>
          </w:tcPr>
          <w:p w14:paraId="33479AA4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 xml:space="preserve">Risk </w:t>
            </w:r>
            <w:r>
              <w:rPr>
                <w:rFonts w:ascii="Calibri" w:eastAsia="SimSun" w:hAnsi="Calibri" w:hint="eastAsia"/>
                <w:lang w:val="en-US" w:eastAsia="zh-CN"/>
              </w:rPr>
              <w:t>management</w:t>
            </w:r>
          </w:p>
        </w:tc>
        <w:tc>
          <w:tcPr>
            <w:tcW w:w="6273" w:type="dxa"/>
          </w:tcPr>
          <w:p w14:paraId="5D044DF5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Risk checklist.</w:t>
            </w:r>
          </w:p>
        </w:tc>
      </w:tr>
      <w:tr w:rsidR="006C3C0C" w14:paraId="512210DD" w14:textId="77777777">
        <w:tc>
          <w:tcPr>
            <w:tcW w:w="1252" w:type="dxa"/>
          </w:tcPr>
          <w:p w14:paraId="0274165D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22</w:t>
            </w:r>
          </w:p>
        </w:tc>
        <w:tc>
          <w:tcPr>
            <w:tcW w:w="2414" w:type="dxa"/>
            <w:vMerge/>
          </w:tcPr>
          <w:p w14:paraId="3A8AB172" w14:textId="77777777" w:rsidR="006C3C0C" w:rsidRDefault="006C3C0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6273" w:type="dxa"/>
          </w:tcPr>
          <w:p w14:paraId="75C63D14" w14:textId="77777777" w:rsidR="006C3C0C" w:rsidRDefault="00466604">
            <w:pPr>
              <w:pStyle w:val="BodyText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Controlling measures.</w:t>
            </w:r>
          </w:p>
        </w:tc>
      </w:tr>
    </w:tbl>
    <w:p w14:paraId="22EDDE01" w14:textId="77777777" w:rsidR="006C3C0C" w:rsidRDefault="00466604">
      <w:pPr>
        <w:pStyle w:val="Table"/>
        <w:rPr>
          <w:rFonts w:ascii="Calibri" w:hAnsi="Calibri"/>
        </w:rPr>
      </w:pPr>
      <w:r>
        <w:rPr>
          <w:rFonts w:ascii="Calibri" w:eastAsia="SimSun" w:hAnsi="Calibri" w:hint="eastAsia"/>
          <w:lang w:val="en-US" w:eastAsia="zh-CN"/>
        </w:rPr>
        <w:lastRenderedPageBreak/>
        <w:t>Essential component of the guideline</w:t>
      </w:r>
    </w:p>
    <w:p w14:paraId="1A6A9F89" w14:textId="77777777" w:rsidR="006C3C0C" w:rsidRDefault="006C3C0C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07771614" w14:textId="3CE5E9E5" w:rsidR="006C3C0C" w:rsidRDefault="00466604">
      <w:pPr>
        <w:pStyle w:val="Heading2"/>
        <w:rPr>
          <w:lang w:val="en-US"/>
        </w:rPr>
      </w:pPr>
      <w:r>
        <w:rPr>
          <w:rFonts w:eastAsia="SimSun" w:hint="eastAsia"/>
          <w:lang w:val="en-US" w:eastAsia="zh-CN"/>
        </w:rPr>
        <w:t>Other consideration of the guideline</w:t>
      </w:r>
    </w:p>
    <w:p w14:paraId="7E969F6E" w14:textId="11ADD2DF" w:rsidR="006C3C0C" w:rsidRDefault="00466604">
      <w:pPr>
        <w:pStyle w:val="BodyTextIndent"/>
        <w:ind w:left="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guideline is to focus on safety guidance of buoy tender </w:t>
      </w:r>
      <w:proofErr w:type="gramStart"/>
      <w:r>
        <w:rPr>
          <w:rFonts w:ascii="Calibri" w:eastAsia="SimSun" w:hAnsi="Calibri" w:hint="eastAsia"/>
          <w:lang w:val="en-US" w:eastAsia="zh-CN"/>
        </w:rPr>
        <w:t>operation, and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should avoid lengthy discussion in ship design requirement/general buoy character/general vessel </w:t>
      </w:r>
      <w:r w:rsidR="002B580E">
        <w:rPr>
          <w:rFonts w:ascii="Calibri" w:eastAsia="SimSun" w:hAnsi="Calibri"/>
          <w:lang w:val="en-US" w:eastAsia="zh-CN"/>
        </w:rPr>
        <w:t>maneuvering</w:t>
      </w:r>
      <w:r>
        <w:rPr>
          <w:rFonts w:ascii="Calibri" w:eastAsia="SimSun" w:hAnsi="Calibri" w:hint="eastAsia"/>
          <w:lang w:val="en-US" w:eastAsia="zh-CN"/>
        </w:rPr>
        <w:t xml:space="preserve"> and other detailed issues with little relation to buoy tender operation,</w:t>
      </w:r>
      <w:r>
        <w:rPr>
          <w:rFonts w:ascii="Calibri" w:eastAsia="SimSun" w:hAnsi="Calibri" w:hint="eastAsia"/>
          <w:lang w:val="en-US" w:eastAsia="zh-CN"/>
        </w:rPr>
        <w:t xml:space="preserve"> instead, some reference from IALA or IMO can be provided in the guideline if necessary.</w:t>
      </w:r>
    </w:p>
    <w:p w14:paraId="736F3891" w14:textId="77777777" w:rsidR="006C3C0C" w:rsidRDefault="00466604">
      <w:pPr>
        <w:pStyle w:val="Heading1"/>
      </w:pPr>
      <w:r>
        <w:t>References</w:t>
      </w:r>
    </w:p>
    <w:p w14:paraId="0CDA0B64" w14:textId="77777777" w:rsidR="006C3C0C" w:rsidRDefault="00466604">
      <w:pPr>
        <w:pStyle w:val="References"/>
        <w:rPr>
          <w:rFonts w:ascii="Calibri" w:hAnsi="Calibri"/>
        </w:rPr>
      </w:pPr>
      <w:r>
        <w:rPr>
          <w:rFonts w:ascii="Calibri" w:hAnsi="Calibri" w:hint="eastAsia"/>
        </w:rPr>
        <w:t>R0118 (O-118) THE RECORDING OF AIDS TO NAVIGATION POSITIONS</w:t>
      </w:r>
    </w:p>
    <w:p w14:paraId="23F3A06B" w14:textId="77777777" w:rsidR="006C3C0C" w:rsidRDefault="00466604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 w:hint="eastAsia"/>
        </w:rPr>
        <w:t>G1035 AVAILABILITY AND RELIABILITY OF AIDS TO NAVIGATION </w:t>
      </w:r>
      <w:r>
        <w:rPr>
          <w:rFonts w:ascii="Calibri" w:hAnsi="Calibri" w:hint="eastAsia"/>
        </w:rPr>
        <w:t>‐</w:t>
      </w:r>
      <w:r>
        <w:rPr>
          <w:rFonts w:ascii="Calibri" w:hAnsi="Calibri" w:hint="eastAsia"/>
        </w:rPr>
        <w:t> THEORY AND EXAMPLES</w:t>
      </w:r>
    </w:p>
    <w:p w14:paraId="545DFF56" w14:textId="77777777" w:rsidR="006C3C0C" w:rsidRDefault="00466604">
      <w:pPr>
        <w:pStyle w:val="Heading1"/>
      </w:pPr>
      <w:r>
        <w:t xml:space="preserve">Action requested </w:t>
      </w:r>
      <w:r>
        <w:t>of the Committee</w:t>
      </w:r>
    </w:p>
    <w:p w14:paraId="3519779C" w14:textId="77777777" w:rsidR="006C3C0C" w:rsidRDefault="00466604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hAnsi="Calibri"/>
        </w:rPr>
        <w:t>The Committee is requested to</w:t>
      </w:r>
      <w:r>
        <w:rPr>
          <w:rFonts w:ascii="Calibri" w:eastAsia="SimSun" w:hAnsi="Calibri" w:hint="eastAsia"/>
          <w:lang w:val="en-US" w:eastAsia="zh-CN"/>
        </w:rPr>
        <w:t xml:space="preserve"> take consideration of the proposals contained in this document and take notice to the annex, </w:t>
      </w:r>
      <w:proofErr w:type="gramStart"/>
      <w:r>
        <w:rPr>
          <w:rFonts w:ascii="Calibri" w:eastAsia="SimSun" w:hAnsi="Calibri" w:hint="eastAsia"/>
          <w:lang w:val="en-US" w:eastAsia="zh-CN"/>
        </w:rPr>
        <w:t>take action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as appropriate.</w:t>
      </w:r>
    </w:p>
    <w:p w14:paraId="2D0E6EB2" w14:textId="77777777" w:rsidR="006C3C0C" w:rsidRDefault="006C3C0C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DB96008" w14:textId="77777777" w:rsidR="006C3C0C" w:rsidRDefault="006C3C0C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6BA5E3AD" w14:textId="77777777" w:rsidR="006C3C0C" w:rsidRDefault="006C3C0C">
      <w:pPr>
        <w:pStyle w:val="Annex"/>
        <w:sectPr w:rsidR="006C3C0C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561C5CB5" w14:textId="77777777" w:rsidR="006C3C0C" w:rsidRDefault="00466604">
      <w:pPr>
        <w:pStyle w:val="Annex"/>
        <w:numPr>
          <w:ilvl w:val="0"/>
          <w:numId w:val="0"/>
        </w:numPr>
        <w:rPr>
          <w:color w:val="4F81BD" w:themeColor="accent1"/>
        </w:rPr>
      </w:pPr>
      <w:r>
        <w:rPr>
          <w:rFonts w:eastAsia="SimSun" w:hint="eastAsia"/>
          <w:lang w:val="en-US" w:eastAsia="zh-CN"/>
        </w:rPr>
        <w:lastRenderedPageBreak/>
        <w:t>ANEX. Draft Outline for New Guideline on Buoy Tender Crew Operation</w:t>
      </w:r>
    </w:p>
    <w:p w14:paraId="191D6525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0070C0"/>
          <w:lang w:val="en-US" w:eastAsia="zh-CN"/>
        </w:rPr>
        <w:t>INSTRUCTION</w:t>
      </w: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 </w:t>
      </w:r>
    </w:p>
    <w:p w14:paraId="17BE0AAB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proofErr w:type="spellStart"/>
      <w:r>
        <w:rPr>
          <w:rFonts w:ascii="Calibri" w:eastAsia="SimSun" w:hAnsi="Calibri" w:hint="eastAsia"/>
          <w:color w:val="4F81BD" w:themeColor="accent1"/>
          <w:lang w:val="en-US" w:eastAsia="zh-CN"/>
        </w:rPr>
        <w:t>Backgroud</w:t>
      </w:r>
      <w:proofErr w:type="spellEnd"/>
    </w:p>
    <w:p w14:paraId="70AC0DDF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Scope</w:t>
      </w:r>
    </w:p>
    <w:p w14:paraId="139D165B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Objective</w:t>
      </w:r>
    </w:p>
    <w:p w14:paraId="0C6F5BBB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buoy tender</w:t>
      </w:r>
    </w:p>
    <w:p w14:paraId="271ED107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Machine and Equipment</w:t>
      </w:r>
    </w:p>
    <w:p w14:paraId="6445C6F1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Job responsibility</w:t>
      </w:r>
    </w:p>
    <w:p w14:paraId="63EDFDBD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Basic buoy characteristic</w:t>
      </w:r>
    </w:p>
    <w:p w14:paraId="3C2C34F8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Buoy structure and key points of maintenance onboard.</w:t>
      </w:r>
    </w:p>
    <w:p w14:paraId="06F8EADC" w14:textId="77777777" w:rsidR="006C3C0C" w:rsidRDefault="00466604">
      <w:pPr>
        <w:pStyle w:val="AnnexHeading2"/>
        <w:rPr>
          <w:rFonts w:ascii="Calibri" w:eastAsia="SimSun" w:hAnsi="Calibri"/>
          <w:color w:val="4F81BD" w:themeColor="accent1"/>
          <w:lang w:val="en-US" w:eastAsia="zh-CN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Mooring </w:t>
      </w:r>
      <w:r>
        <w:rPr>
          <w:rFonts w:ascii="Calibri" w:eastAsia="SimSun" w:hAnsi="Calibri" w:hint="eastAsia"/>
          <w:color w:val="4F81BD" w:themeColor="accent1"/>
          <w:lang w:val="en-US" w:eastAsia="zh-CN"/>
        </w:rPr>
        <w:t>system and position calculation.</w:t>
      </w:r>
    </w:p>
    <w:p w14:paraId="1656A875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Operation of buoy tender</w:t>
      </w:r>
    </w:p>
    <w:p w14:paraId="15893C44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Loading and unloading.</w:t>
      </w:r>
    </w:p>
    <w:p w14:paraId="4CD9B32D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Buoy launching.</w:t>
      </w:r>
    </w:p>
    <w:p w14:paraId="56BBA135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Buoy </w:t>
      </w:r>
      <w:proofErr w:type="gramStart"/>
      <w:r>
        <w:rPr>
          <w:rFonts w:ascii="Calibri" w:eastAsia="SimSun" w:hAnsi="Calibri" w:hint="eastAsia"/>
          <w:color w:val="4F81BD" w:themeColor="accent1"/>
          <w:lang w:val="en-US" w:eastAsia="zh-CN"/>
        </w:rPr>
        <w:t>recover</w:t>
      </w:r>
      <w:proofErr w:type="gramEnd"/>
      <w:r>
        <w:rPr>
          <w:rFonts w:ascii="Calibri" w:eastAsia="SimSun" w:hAnsi="Calibri" w:hint="eastAsia"/>
          <w:color w:val="4F81BD" w:themeColor="accent1"/>
          <w:lang w:val="en-US" w:eastAsia="zh-CN"/>
        </w:rPr>
        <w:t>.</w:t>
      </w:r>
    </w:p>
    <w:p w14:paraId="7724629D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Position reset.</w:t>
      </w:r>
    </w:p>
    <w:p w14:paraId="49E8249C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Inspection of mooring system.</w:t>
      </w:r>
    </w:p>
    <w:p w14:paraId="69D14D03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Large </w:t>
      </w:r>
      <w:proofErr w:type="gramStart"/>
      <w:r>
        <w:rPr>
          <w:rFonts w:ascii="Calibri" w:eastAsia="SimSun" w:hAnsi="Calibri" w:hint="eastAsia"/>
          <w:color w:val="4F81BD" w:themeColor="accent1"/>
          <w:lang w:val="en-US" w:eastAsia="zh-CN"/>
        </w:rPr>
        <w:t>buoy(</w:t>
      </w:r>
      <w:proofErr w:type="gramEnd"/>
      <w:r>
        <w:rPr>
          <w:rFonts w:ascii="Calibri" w:eastAsia="SimSun" w:hAnsi="Calibri" w:hint="eastAsia"/>
          <w:color w:val="4F81BD" w:themeColor="accent1"/>
          <w:lang w:val="en-US" w:eastAsia="zh-CN"/>
        </w:rPr>
        <w:t>light ship) operation.</w:t>
      </w:r>
    </w:p>
    <w:p w14:paraId="1D844BDA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Alongside </w:t>
      </w:r>
      <w:proofErr w:type="gramStart"/>
      <w:r>
        <w:rPr>
          <w:rFonts w:ascii="Calibri" w:eastAsia="SimSun" w:hAnsi="Calibri" w:hint="eastAsia"/>
          <w:color w:val="4F81BD" w:themeColor="accent1"/>
          <w:lang w:val="en-US" w:eastAsia="zh-CN"/>
        </w:rPr>
        <w:t>operation(</w:t>
      </w:r>
      <w:proofErr w:type="gramEnd"/>
      <w:r>
        <w:rPr>
          <w:rFonts w:ascii="Calibri" w:eastAsia="SimSun" w:hAnsi="Calibri" w:hint="eastAsia"/>
          <w:color w:val="4F81BD" w:themeColor="accent1"/>
          <w:lang w:val="en-US" w:eastAsia="zh-CN"/>
        </w:rPr>
        <w:t>fix mark/off-shore structure).</w:t>
      </w:r>
    </w:p>
    <w:p w14:paraId="775EA2EA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safety </w:t>
      </w:r>
      <w:r>
        <w:rPr>
          <w:rFonts w:ascii="Calibri" w:eastAsia="SimSun" w:hAnsi="Calibri" w:hint="eastAsia"/>
          <w:color w:val="4F81BD" w:themeColor="accent1"/>
          <w:lang w:val="en-US" w:eastAsia="zh-CN"/>
        </w:rPr>
        <w:t>procedure</w:t>
      </w:r>
    </w:p>
    <w:p w14:paraId="049CD81B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Preparation before operation.</w:t>
      </w:r>
    </w:p>
    <w:p w14:paraId="101B4945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Personal protection.</w:t>
      </w:r>
    </w:p>
    <w:p w14:paraId="01D69E28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Lifting buoy at sea.</w:t>
      </w:r>
    </w:p>
    <w:p w14:paraId="217E1FF4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Positioning of buoy.</w:t>
      </w:r>
    </w:p>
    <w:p w14:paraId="7E9C88B0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Berthing and unberthing to buoy.</w:t>
      </w:r>
    </w:p>
    <w:p w14:paraId="5634CFDB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Loading/unloading and transfer between </w:t>
      </w:r>
      <w:proofErr w:type="gramStart"/>
      <w:r>
        <w:rPr>
          <w:rFonts w:ascii="Calibri" w:eastAsia="SimSun" w:hAnsi="Calibri" w:hint="eastAsia"/>
          <w:color w:val="4F81BD" w:themeColor="accent1"/>
          <w:lang w:val="en-US" w:eastAsia="zh-CN"/>
        </w:rPr>
        <w:t>berth</w:t>
      </w:r>
      <w:proofErr w:type="gramEnd"/>
      <w:r>
        <w:rPr>
          <w:rFonts w:ascii="Calibri" w:eastAsia="SimSun" w:hAnsi="Calibri" w:hint="eastAsia"/>
          <w:color w:val="4F81BD" w:themeColor="accent1"/>
          <w:lang w:val="en-US" w:eastAsia="zh-CN"/>
        </w:rPr>
        <w:t>.</w:t>
      </w:r>
    </w:p>
    <w:p w14:paraId="4316F194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Large size </w:t>
      </w:r>
      <w:proofErr w:type="gramStart"/>
      <w:r>
        <w:rPr>
          <w:rFonts w:ascii="Calibri" w:eastAsia="SimSun" w:hAnsi="Calibri" w:hint="eastAsia"/>
          <w:color w:val="4F81BD" w:themeColor="accent1"/>
          <w:lang w:val="en-US" w:eastAsia="zh-CN"/>
        </w:rPr>
        <w:t>buoy(</w:t>
      </w:r>
      <w:proofErr w:type="gramEnd"/>
      <w:r>
        <w:rPr>
          <w:rFonts w:ascii="Calibri" w:eastAsia="SimSun" w:hAnsi="Calibri" w:hint="eastAsia"/>
          <w:color w:val="4F81BD" w:themeColor="accent1"/>
          <w:lang w:val="en-US" w:eastAsia="zh-CN"/>
        </w:rPr>
        <w:t>light ship) operation.</w:t>
      </w:r>
    </w:p>
    <w:p w14:paraId="623E9F9E" w14:textId="77777777" w:rsidR="006C3C0C" w:rsidRDefault="00466604">
      <w:pPr>
        <w:pStyle w:val="AnnexHeading2"/>
        <w:rPr>
          <w:rFonts w:ascii="Calibri" w:eastAsia="SimSun" w:hAnsi="Calibri"/>
          <w:color w:val="4F81BD" w:themeColor="accent1"/>
          <w:lang w:val="en-US" w:eastAsia="zh-CN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 xml:space="preserve">Searching and recovery of drifting </w:t>
      </w:r>
      <w:r>
        <w:rPr>
          <w:rFonts w:ascii="Calibri" w:eastAsia="SimSun" w:hAnsi="Calibri" w:hint="eastAsia"/>
          <w:color w:val="4F81BD" w:themeColor="accent1"/>
          <w:lang w:val="en-US" w:eastAsia="zh-CN"/>
        </w:rPr>
        <w:t>buoy.</w:t>
      </w:r>
    </w:p>
    <w:p w14:paraId="177E5CF9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Operation when rough sea condition.</w:t>
      </w:r>
    </w:p>
    <w:p w14:paraId="65C17780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risk management</w:t>
      </w:r>
    </w:p>
    <w:p w14:paraId="4A12486F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Risk checklist.</w:t>
      </w:r>
    </w:p>
    <w:p w14:paraId="3A71A97C" w14:textId="77777777" w:rsidR="006C3C0C" w:rsidRDefault="00466604">
      <w:pPr>
        <w:pStyle w:val="AnnexHeading2"/>
        <w:rPr>
          <w:rFonts w:ascii="Calibri" w:hAnsi="Calibri"/>
          <w:color w:val="4F81BD" w:themeColor="accent1"/>
          <w:lang w:val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Controlling measures.</w:t>
      </w:r>
    </w:p>
    <w:p w14:paraId="357FC7C0" w14:textId="77777777" w:rsidR="006C3C0C" w:rsidRDefault="00466604">
      <w:pPr>
        <w:pStyle w:val="AnnexHeading1"/>
        <w:rPr>
          <w:rFonts w:ascii="Calibri" w:hAnsi="Calibri"/>
          <w:color w:val="4F81BD" w:themeColor="accent1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acronym</w:t>
      </w:r>
    </w:p>
    <w:p w14:paraId="021ED217" w14:textId="77777777" w:rsidR="006C3C0C" w:rsidRDefault="00466604">
      <w:pPr>
        <w:pStyle w:val="AnnexHeading1"/>
        <w:rPr>
          <w:rFonts w:ascii="Calibri" w:hAnsi="Calibri"/>
          <w:color w:val="4F81BD" w:themeColor="accent1"/>
          <w:lang w:eastAsia="en-US"/>
        </w:rPr>
      </w:pPr>
      <w:r>
        <w:rPr>
          <w:rFonts w:ascii="Calibri" w:eastAsia="SimSun" w:hAnsi="Calibri" w:hint="eastAsia"/>
          <w:color w:val="4F81BD" w:themeColor="accent1"/>
          <w:lang w:val="en-US" w:eastAsia="zh-CN"/>
        </w:rPr>
        <w:t>reference</w:t>
      </w:r>
    </w:p>
    <w:sectPr w:rsidR="006C3C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C0A6F" w14:textId="77777777" w:rsidR="009B029E" w:rsidRDefault="009B029E">
      <w:r>
        <w:separator/>
      </w:r>
    </w:p>
  </w:endnote>
  <w:endnote w:type="continuationSeparator" w:id="0">
    <w:p w14:paraId="4FE74965" w14:textId="77777777" w:rsidR="009B029E" w:rsidRDefault="009B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D70D7" w14:textId="77777777" w:rsidR="006C3C0C" w:rsidRDefault="00466604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DDC4E" w14:textId="77777777" w:rsidR="009B029E" w:rsidRDefault="009B029E">
      <w:r>
        <w:separator/>
      </w:r>
    </w:p>
  </w:footnote>
  <w:footnote w:type="continuationSeparator" w:id="0">
    <w:p w14:paraId="23C53216" w14:textId="77777777" w:rsidR="009B029E" w:rsidRDefault="009B029E">
      <w:r>
        <w:continuationSeparator/>
      </w:r>
    </w:p>
  </w:footnote>
  <w:footnote w:id="1">
    <w:p w14:paraId="61C7BA99" w14:textId="77777777" w:rsidR="006C3C0C" w:rsidRDefault="0046660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464E6B41" w14:textId="77777777" w:rsidR="006C3C0C" w:rsidRDefault="004666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CB6D" w14:textId="77777777" w:rsidR="006C3C0C" w:rsidRDefault="00466604">
    <w:pPr>
      <w:pStyle w:val="Header"/>
    </w:pPr>
    <w:r>
      <w:pict w14:anchorId="5E05BD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3075" type="#_x0000_t136" style="position:absolute;margin-left:0;margin-top:0;width:623.85pt;height:65.65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00814" w14:textId="77777777" w:rsidR="006C3C0C" w:rsidRDefault="00466604">
    <w:pPr>
      <w:pStyle w:val="Header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D5623D9" wp14:editId="0CA9F142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E9938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3074" type="#_x0000_t136" style="position:absolute;left:0;text-align:left;margin-left:0;margin-top:0;width:623.85pt;height:65.65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A1699" w14:textId="77777777" w:rsidR="006C3C0C" w:rsidRDefault="00466604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068610" wp14:editId="2051C57E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51AB45" w14:textId="77777777" w:rsidR="006C3C0C" w:rsidRDefault="006C3C0C">
    <w:pPr>
      <w:pStyle w:val="Header"/>
      <w:jc w:val="center"/>
    </w:pPr>
  </w:p>
  <w:p w14:paraId="14245F0B" w14:textId="77777777" w:rsidR="006C3C0C" w:rsidRDefault="00466604">
    <w:pPr>
      <w:pStyle w:val="Header"/>
      <w:jc w:val="center"/>
    </w:pPr>
    <w:r>
      <w:pict w14:anchorId="7C1236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3073" type="#_x0000_t136" style="position:absolute;left:0;text-align:left;margin-left:0;margin-top:0;width:623.85pt;height:65.6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6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951474040">
    <w:abstractNumId w:val="2"/>
  </w:num>
  <w:num w:numId="2" w16cid:durableId="1462067558">
    <w:abstractNumId w:val="12"/>
  </w:num>
  <w:num w:numId="3" w16cid:durableId="1377048513">
    <w:abstractNumId w:val="8"/>
  </w:num>
  <w:num w:numId="4" w16cid:durableId="1276863767">
    <w:abstractNumId w:val="1"/>
  </w:num>
  <w:num w:numId="5" w16cid:durableId="1373111303">
    <w:abstractNumId w:val="14"/>
  </w:num>
  <w:num w:numId="6" w16cid:durableId="1357580400">
    <w:abstractNumId w:val="10"/>
  </w:num>
  <w:num w:numId="7" w16cid:durableId="1811484231">
    <w:abstractNumId w:val="9"/>
  </w:num>
  <w:num w:numId="8" w16cid:durableId="321927770">
    <w:abstractNumId w:val="7"/>
  </w:num>
  <w:num w:numId="9" w16cid:durableId="1038091889">
    <w:abstractNumId w:val="13"/>
  </w:num>
  <w:num w:numId="10" w16cid:durableId="1248541519">
    <w:abstractNumId w:val="6"/>
  </w:num>
  <w:num w:numId="11" w16cid:durableId="1973049799">
    <w:abstractNumId w:val="11"/>
  </w:num>
  <w:num w:numId="12" w16cid:durableId="948895851">
    <w:abstractNumId w:val="3"/>
  </w:num>
  <w:num w:numId="13" w16cid:durableId="502940707">
    <w:abstractNumId w:val="4"/>
  </w:num>
  <w:num w:numId="14" w16cid:durableId="684939805">
    <w:abstractNumId w:val="5"/>
  </w:num>
  <w:num w:numId="15" w16cid:durableId="119048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EwZjU5NWZmOTNhOWI0ZDQyZjEzZTZlNWVjMDY3YjcifQ=="/>
  </w:docVars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3EF1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B580E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66604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3C0C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55AFC"/>
    <w:rsid w:val="00960BB8"/>
    <w:rsid w:val="00964F5C"/>
    <w:rsid w:val="00973B57"/>
    <w:rsid w:val="00975900"/>
    <w:rsid w:val="009831C0"/>
    <w:rsid w:val="0099161D"/>
    <w:rsid w:val="009B029E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766DC"/>
    <w:rsid w:val="00B85CD6"/>
    <w:rsid w:val="00B90A27"/>
    <w:rsid w:val="00B916A3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05F84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95B96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7F7667D"/>
    <w:rsid w:val="1F9E787F"/>
    <w:rsid w:val="285629B6"/>
    <w:rsid w:val="2BA55E78"/>
    <w:rsid w:val="2C5F5F9D"/>
    <w:rsid w:val="363642D7"/>
    <w:rsid w:val="47FC7932"/>
    <w:rsid w:val="4E261CD9"/>
    <w:rsid w:val="585A65D3"/>
    <w:rsid w:val="6A4902FD"/>
    <w:rsid w:val="6FEB4041"/>
    <w:rsid w:val="71320F1A"/>
    <w:rsid w:val="72027423"/>
    <w:rsid w:val="722E0DCC"/>
    <w:rsid w:val="7BD5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6"/>
    <o:shapelayout v:ext="edit">
      <o:idmap v:ext="edit" data="2"/>
    </o:shapelayout>
  </w:shapeDefaults>
  <w:decimalSymbol w:val=","/>
  <w:listSeparator w:val=";"/>
  <w14:docId w14:val="4087EAF8"/>
  <w15:docId w15:val="{D9404DAD-D12F-48DA-A262-0C8E9FB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9"/>
    <customShpInfo spid="_x0000_s4097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EFD0-BCD5-45E6-AD85-0BE516446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836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11</cp:revision>
  <dcterms:created xsi:type="dcterms:W3CDTF">2021-01-22T11:23:00Z</dcterms:created>
  <dcterms:modified xsi:type="dcterms:W3CDTF">2022-09-27T12:19:00Z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KSOProductBuildVer">
    <vt:lpwstr>2052-11.1.0.12313</vt:lpwstr>
  </property>
  <property fmtid="{D5CDD505-2E9C-101B-9397-08002B2CF9AE}" pid="5" name="ICV">
    <vt:lpwstr>C5F522E6D45C48749C4C86AA7D2B035F</vt:lpwstr>
  </property>
  <property fmtid="{D5CDD505-2E9C-101B-9397-08002B2CF9AE}" pid="6" name="MediaServiceImageTags">
    <vt:lpwstr/>
  </property>
</Properties>
</file>